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Justice Conder</w:t>
      </w:r>
    </w:p>
    <w:p>
      <w:pPr>
        <w:pStyle w:val="Subtitle"/>
      </w:pPr>
      <w:r>
        <w:t>Software Engineer &amp; Founder</w:t>
      </w:r>
    </w:p>
    <w:p>
      <w:pPr>
        <w:pStyle w:val="Contact"/>
      </w:pPr>
      <w:r>
        <w:t>Applied AI | Agent Infrastructure | Full-Stack Systems</w:t>
      </w:r>
    </w:p>
    <w:p>
      <w:pPr>
        <w:pStyle w:val="Contact"/>
      </w:pPr>
      <w:r>
        <w:t>Kent, Ohio | U.S. remote and Northeast Ohio opportunities</w:t>
      </w:r>
    </w:p>
    <w:p>
      <w:pPr>
        <w:pStyle w:val="Contact"/>
      </w:pPr>
      <w:hyperlink r:id="rId9">
        <w:r>
          <w:rPr>
            <w:color w:val="1A1A1A"/>
          </w:rPr>
          <w:t>justiceconder@gmail.com</w:t>
        </w:r>
      </w:hyperlink>
      <w:r>
        <w:t xml:space="preserve"> | </w:t>
      </w:r>
      <w:hyperlink r:id="rId10">
        <w:r>
          <w:rPr>
            <w:color w:val="1A1A1A"/>
          </w:rPr>
          <w:t>justiceconder.com</w:t>
        </w:r>
      </w:hyperlink>
    </w:p>
    <w:p>
      <w:pPr>
        <w:pStyle w:val="Contact"/>
      </w:pPr>
      <w:hyperlink r:id="rId11">
        <w:r>
          <w:rPr>
            <w:color w:val="1A1A1A"/>
          </w:rPr>
          <w:t>linkedin.com/in/justiceconder</w:t>
        </w:r>
      </w:hyperlink>
      <w:r>
        <w:t xml:space="preserve"> | </w:t>
      </w:r>
      <w:hyperlink r:id="rId12">
        <w:r>
          <w:rPr>
            <w:color w:val="1A1A1A"/>
          </w:rPr>
          <w:t>github.com/singularityhacker</w:t>
        </w:r>
      </w:hyperlink>
    </w:p>
    <w:p>
      <w:pPr>
        <w:pStyle w:val="Heading1"/>
        <w:pBdr>
          <w:bottom w:val="single" w:sz="4" w:space="3" w:color="B7B7B7"/>
        </w:pBdr>
      </w:pPr>
      <w:r>
        <w:t>PROFESSIONAL SUMMARY</w:t>
      </w:r>
    </w:p>
    <w:p>
      <w:r>
        <w:t>Hands-on software builder and founder with 15+ years across web development, enterprise software delivery, distributed systems, and applied AI. Founded and built ClawBank, a production platform connecting AI agents to financial and legal infrastructure. Translates business requirements into architecture, API integrations, and deployed products. Focused on hands-on applied AI, full-stack, and forward deployed engineering roles.</w:t>
      </w:r>
    </w:p>
    <w:p>
      <w:pPr>
        <w:pStyle w:val="Heading1"/>
        <w:pBdr>
          <w:bottom w:val="single" w:sz="4" w:space="3" w:color="B7B7B7"/>
        </w:pBdr>
      </w:pPr>
      <w:r>
        <w:t>TECHNICAL SKILLS</w:t>
      </w:r>
    </w:p>
    <w:p>
      <w:pPr>
        <w:pStyle w:val="Compact"/>
      </w:pPr>
      <w:r>
        <w:rPr>
          <w:b/>
        </w:rPr>
        <w:t xml:space="preserve">Languages &amp; frameworks: </w:t>
      </w:r>
      <w:r>
        <w:t>Elixir, Phoenix, Phoenix LiveView, Python, FastAPI, JavaScript, HTML, CSS.</w:t>
      </w:r>
    </w:p>
    <w:p>
      <w:pPr>
        <w:pStyle w:val="Compact"/>
      </w:pPr>
      <w:r>
        <w:rPr>
          <w:b/>
        </w:rPr>
        <w:t xml:space="preserve">Applied AI &amp; integration: </w:t>
      </w:r>
      <w:r>
        <w:t>AI agent workflows, LLM integration, Model Context Protocol (MCP), REST APIs, CLI tools, third-party API integration.</w:t>
      </w:r>
    </w:p>
    <w:p>
      <w:pPr>
        <w:pStyle w:val="Compact"/>
      </w:pPr>
      <w:r>
        <w:rPr>
          <w:b/>
        </w:rPr>
        <w:t xml:space="preserve">Systems &amp; delivery: </w:t>
      </w:r>
      <w:r>
        <w:t>Background jobs, data normalization, ETL, Git, CI/CD, containerization, technical discovery, rapid prototyping, technical documentation.</w:t>
      </w:r>
    </w:p>
    <w:p>
      <w:pPr>
        <w:pStyle w:val="Heading1"/>
        <w:pBdr>
          <w:bottom w:val="single" w:sz="4" w:space="3" w:color="B7B7B7"/>
        </w:pBdr>
      </w:pPr>
      <w:r>
        <w:t>PROFESSIONAL EXPERIENCE</w:t>
      </w:r>
    </w:p>
    <w:p>
      <w:pPr>
        <w:pStyle w:val="Heading2"/>
      </w:pPr>
      <w:r>
        <w:t>ClawBank</w:t>
      </w:r>
    </w:p>
    <w:p>
      <w:pPr>
        <w:pStyle w:val="Role"/>
      </w:pPr>
      <w:r>
        <w:rPr>
          <w:b/>
        </w:rPr>
        <w:t>Founder &amp; Builder</w:t>
      </w:r>
      <w:r>
        <w:t xml:space="preserve"> | Jan 2026 - Present</w:t>
      </w:r>
    </w:p>
    <w:p>
      <w:pPr>
        <w:pStyle w:val="ResumeBullet"/>
        <w:numPr>
          <w:ilvl w:val="0"/>
          <w:numId w:val="42"/>
        </w:numPr>
      </w:pPr>
      <w:r>
        <w:t>Founded and built a production platform enabling AI agents to form U.S. companies, open USD bank accounts, maintain corporate records, and negotiate and sign contracts through integrated providers.</w:t>
      </w:r>
    </w:p>
    <w:p>
      <w:pPr>
        <w:pStyle w:val="ResumeBullet"/>
        <w:numPr>
          <w:ilvl w:val="0"/>
          <w:numId w:val="42"/>
        </w:numPr>
      </w:pPr>
      <w:r>
        <w:t>Architected the full-stack system with Elixir, Phoenix, and LiveView, supported by Python/FastAPI services, asynchronous background jobs, and third-party APIs.</w:t>
      </w:r>
    </w:p>
    <w:p>
      <w:pPr>
        <w:pStyle w:val="ResumeBullet"/>
        <w:numPr>
          <w:ilvl w:val="0"/>
          <w:numId w:val="42"/>
        </w:numPr>
      </w:pPr>
      <w:r>
        <w:t>Unified banking, wallets, incorporation, and DocuSign workflows behind REST APIs, Model Context Protocol (MCP) tools, a command-line interface (CLI), and SMS.</w:t>
      </w:r>
    </w:p>
    <w:p>
      <w:pPr>
        <w:pStyle w:val="ResumeBullet"/>
        <w:numPr>
          <w:ilvl w:val="0"/>
          <w:numId w:val="42"/>
        </w:numPr>
      </w:pPr>
      <w:r>
        <w:t>Implemented agent-to-agent contracting with onchain agreement records, escrow-backed milestones, and Kleros arbitration on Base; added ClawBank OS for websites, documents, marketing, and daily business execution.</w:t>
      </w:r>
    </w:p>
    <w:p>
      <w:pPr>
        <w:pStyle w:val="ResumeBullet"/>
        <w:numPr>
          <w:ilvl w:val="0"/>
          <w:numId w:val="42"/>
        </w:numPr>
      </w:pPr>
      <w:r>
        <w:t>Platform adoption as of September 22, 2026: 1,633 agents, 95 USD bank accounts, 16 U.S. companies incorporated, and 45 contracts with 129 milestones.</w:t>
      </w:r>
    </w:p>
    <w:p>
      <w:pPr>
        <w:pStyle w:val="ResumeBullet"/>
        <w:numPr>
          <w:ilvl w:val="0"/>
          <w:numId w:val="42"/>
        </w:numPr>
      </w:pPr>
      <w:r>
        <w:t>At the same snapshot, approximately $298K in total value moved across 27,949 onchain transactions; 556,848 x402 transactions and 996 services listed.</w:t>
      </w:r>
    </w:p>
    <w:p>
      <w:pPr>
        <w:pStyle w:val="Heading2"/>
      </w:pPr>
      <w:r>
        <w:t>Thrive Protocol</w:t>
      </w:r>
    </w:p>
    <w:p>
      <w:pPr>
        <w:pStyle w:val="Role"/>
      </w:pPr>
      <w:r>
        <w:rPr>
          <w:b/>
        </w:rPr>
        <w:t>Head of Growth &amp; Innovation</w:t>
      </w:r>
      <w:r>
        <w:t xml:space="preserve"> | Aug 2025 - Jan 2026</w:t>
      </w:r>
    </w:p>
    <w:p>
      <w:pPr>
        <w:pStyle w:val="ResumeBullet"/>
        <w:numPr>
          <w:ilvl w:val="0"/>
          <w:numId w:val="42"/>
        </w:numPr>
      </w:pPr>
      <w:r>
        <w:t>Designed and built the Thrive Guardian Network API, an x402-powered marketplace for programmatic research and project evaluation.</w:t>
      </w:r>
    </w:p>
    <w:p>
      <w:pPr>
        <w:pStyle w:val="ResumeBullet"/>
        <w:numPr>
          <w:ilvl w:val="0"/>
          <w:numId w:val="42"/>
        </w:numPr>
      </w:pPr>
      <w:r>
        <w:t>Implemented deployable agents to gather, normalize, and score public project data against private rubrics, feeding structured diligence into an internal data lake and decision systems.</w:t>
      </w:r>
    </w:p>
    <w:p>
      <w:pPr>
        <w:pStyle w:val="Heading2"/>
      </w:pPr>
      <w:r>
        <w:t>Quadratic Accelerator (q/acc)</w:t>
      </w:r>
    </w:p>
    <w:p>
      <w:pPr>
        <w:pStyle w:val="Role"/>
      </w:pPr>
      <w:r>
        <w:rPr>
          <w:b/>
        </w:rPr>
        <w:t>Cofounder</w:t>
      </w:r>
      <w:r>
        <w:t xml:space="preserve"> | Feb 2025 - Aug 2025</w:t>
      </w:r>
    </w:p>
    <w:p>
      <w:pPr>
        <w:pStyle w:val="ResumeBullet"/>
        <w:numPr>
          <w:ilvl w:val="0"/>
          <w:numId w:val="42"/>
        </w:numPr>
      </w:pPr>
      <w:r>
        <w:t>Cofounded and launched a bonding-curve funding platform that reached the top ten launchpads by total value locked on DefiLlama; launched 12 projects.</w:t>
      </w:r>
    </w:p>
    <w:p>
      <w:pPr>
        <w:pStyle w:val="ResumeBullet"/>
        <w:numPr>
          <w:ilvl w:val="0"/>
          <w:numId w:val="42"/>
        </w:numPr>
      </w:pPr>
      <w:r>
        <w:t>Integrated identity verification, Passport proof-of-humanity, and anti-sybil protections into project onboarding. Acquired by Thrive Protocol in August 2025.</w:t>
      </w:r>
    </w:p>
    <w:p>
      <w:pPr>
        <w:pStyle w:val="Heading1"/>
        <w:pageBreakBefore/>
        <w:pBdr>
          <w:bottom w:val="single" w:sz="4" w:space="3" w:color="B7B7B7"/>
        </w:pBdr>
        <w:spacing w:before="0"/>
      </w:pPr>
      <w:r>
        <w:t>PROFESSIONAL EXPERIENCE - CONTINUED</w:t>
      </w:r>
    </w:p>
    <w:p>
      <w:pPr>
        <w:pStyle w:val="Heading2"/>
        <w:spacing w:before="50"/>
      </w:pPr>
      <w:r>
        <w:t>Polygon Labs</w:t>
      </w:r>
    </w:p>
    <w:p>
      <w:pPr>
        <w:pStyle w:val="Role"/>
      </w:pPr>
      <w:r>
        <w:rPr>
          <w:b/>
        </w:rPr>
        <w:t>DAO Business Development &amp; Treasury Governance</w:t>
      </w:r>
      <w:r>
        <w:t xml:space="preserve"> | Jun 2022 - Feb 2025</w:t>
      </w:r>
    </w:p>
    <w:p>
      <w:pPr>
        <w:pStyle w:val="ResumeBullet"/>
        <w:numPr>
          <w:ilvl w:val="0"/>
          <w:numId w:val="42"/>
        </w:numPr>
      </w:pPr>
      <w:r>
        <w:t>Led technical business development for governance and treasury tooling; helped ecosystem teams select and deploy infrastructure, and designed and launched a community grants program.</w:t>
      </w:r>
    </w:p>
    <w:p>
      <w:pPr>
        <w:pStyle w:val="Heading2"/>
        <w:spacing w:before="50"/>
      </w:pPr>
      <w:r>
        <w:t>BanklessDAO</w:t>
      </w:r>
    </w:p>
    <w:p>
      <w:pPr>
        <w:pStyle w:val="Role"/>
      </w:pPr>
      <w:r>
        <w:rPr>
          <w:b/>
        </w:rPr>
        <w:t>Governance Solution Engineer</w:t>
      </w:r>
      <w:r>
        <w:t xml:space="preserve"> | Jun 2021 - Feb 2023</w:t>
      </w:r>
    </w:p>
    <w:p>
      <w:pPr>
        <w:pStyle w:val="ResumeBullet"/>
        <w:numPr>
          <w:ilvl w:val="0"/>
          <w:numId w:val="42"/>
        </w:numPr>
      </w:pPr>
      <w:r>
        <w:t>Cofounded FRAG Stack, a decentralized frontend stack using Radicle and IPFS; translated governance requirements into a constitution, operating handbook, and proposal standards.</w:t>
      </w:r>
    </w:p>
    <w:p>
      <w:pPr>
        <w:pStyle w:val="Heading2"/>
        <w:spacing w:before="50"/>
      </w:pPr>
      <w:r>
        <w:t>UPMC Enterprises</w:t>
      </w:r>
    </w:p>
    <w:p>
      <w:pPr>
        <w:pStyle w:val="Role"/>
      </w:pPr>
      <w:r>
        <w:rPr>
          <w:b/>
        </w:rPr>
        <w:t>Lead Program Agilist</w:t>
      </w:r>
      <w:r>
        <w:t xml:space="preserve"> | Jan 2019 - Feb 2023</w:t>
      </w:r>
    </w:p>
    <w:p>
      <w:pPr>
        <w:pStyle w:val="ResumeBullet"/>
        <w:numPr>
          <w:ilvl w:val="0"/>
          <w:numId w:val="42"/>
        </w:numPr>
      </w:pPr>
      <w:r>
        <w:t>Designed the delivery and scaling model for MyUPMC's 45+ engineers, aligning cross-functional teams and specialist groups with product ownership.</w:t>
      </w:r>
    </w:p>
    <w:p>
      <w:pPr>
        <w:pStyle w:val="ResumeBullet"/>
        <w:numPr>
          <w:ilvl w:val="0"/>
          <w:numId w:val="42"/>
        </w:numPr>
      </w:pPr>
      <w:r>
        <w:t>Created the MyUPMC Agility Handbook and delivery metrics framework; established the Agile Working Group and MyUPMC University to make delivery practices repeatable.</w:t>
      </w:r>
    </w:p>
    <w:p>
      <w:pPr>
        <w:pStyle w:val="Heading2"/>
        <w:spacing w:before="50"/>
      </w:pPr>
      <w:r>
        <w:t>Highmark</w:t>
      </w:r>
    </w:p>
    <w:p>
      <w:pPr>
        <w:pStyle w:val="Role"/>
      </w:pPr>
      <w:r>
        <w:rPr>
          <w:b/>
        </w:rPr>
        <w:t>Program IT Team Manager</w:t>
      </w:r>
      <w:r>
        <w:t xml:space="preserve"> | Jun 2018 - Oct 2018</w:t>
      </w:r>
    </w:p>
    <w:p>
      <w:pPr>
        <w:pStyle w:val="ResumeBullet"/>
        <w:numPr>
          <w:ilvl w:val="0"/>
          <w:numId w:val="42"/>
        </w:numPr>
      </w:pPr>
      <w:r>
        <w:t>Organized four engineering teams to migrate three enterprise content systems to Adobe Experience Manager; introduced programmatic ETL-based migration rather than a page-by-page rebuild.</w:t>
      </w:r>
    </w:p>
    <w:p>
      <w:pPr>
        <w:pStyle w:val="Heading2"/>
        <w:spacing w:before="50"/>
      </w:pPr>
      <w:r>
        <w:t>Fraction Software</w:t>
      </w:r>
    </w:p>
    <w:p>
      <w:pPr>
        <w:pStyle w:val="Role"/>
      </w:pPr>
      <w:r>
        <w:rPr>
          <w:b/>
        </w:rPr>
        <w:t>Blockchain Consultant</w:t>
      </w:r>
      <w:r>
        <w:t xml:space="preserve"> | Oct 2016 - Present</w:t>
      </w:r>
    </w:p>
    <w:p>
      <w:pPr>
        <w:pStyle w:val="ResumeBullet"/>
        <w:numPr>
          <w:ilvl w:val="0"/>
          <w:numId w:val="42"/>
        </w:numPr>
      </w:pPr>
      <w:r>
        <w:t>Provide independent consulting on Ethereum and decentralized application architecture, assessing feasibility, platform tradeoffs, integration needs, and smart-contract constraints.</w:t>
      </w:r>
    </w:p>
    <w:p>
      <w:pPr>
        <w:pStyle w:val="Heading2"/>
        <w:spacing w:before="50"/>
      </w:pPr>
      <w:r>
        <w:t>33 Mile Radius</w:t>
      </w:r>
    </w:p>
    <w:p>
      <w:pPr>
        <w:pStyle w:val="Role"/>
      </w:pPr>
      <w:r>
        <w:rPr>
          <w:b/>
        </w:rPr>
        <w:t>Product Lead</w:t>
      </w:r>
      <w:r>
        <w:t xml:space="preserve"> | Jan 2015 - Sep 2016</w:t>
      </w:r>
    </w:p>
    <w:p>
      <w:pPr>
        <w:pStyle w:val="ResumeBullet"/>
        <w:numPr>
          <w:ilvl w:val="0"/>
          <w:numId w:val="42"/>
        </w:numPr>
      </w:pPr>
      <w:r>
        <w:t>Led migration from a local, single-user application to a containerized, cloud-based platform; decoupled the interface from backend build jobs to enable concurrent execution.</w:t>
      </w:r>
    </w:p>
    <w:p>
      <w:pPr>
        <w:pStyle w:val="Heading2"/>
        <w:spacing w:before="50"/>
      </w:pPr>
      <w:r>
        <w:t>Sherwin-Williams</w:t>
      </w:r>
    </w:p>
    <w:p>
      <w:pPr>
        <w:pStyle w:val="Role"/>
      </w:pPr>
      <w:r>
        <w:rPr>
          <w:b/>
        </w:rPr>
        <w:t>Developer</w:t>
      </w:r>
      <w:r>
        <w:t xml:space="preserve"> | Jun 2014 - Jan 2015</w:t>
      </w:r>
    </w:p>
    <w:p>
      <w:pPr>
        <w:pStyle w:val="ResumeBullet"/>
        <w:numPr>
          <w:ilvl w:val="0"/>
          <w:numId w:val="42"/>
        </w:numPr>
      </w:pPr>
      <w:r>
        <w:t>Rebuilt an acquired company's web catalog in 24 hours during an emergency migration, extracting product data into JSON and generating static pages with Handlebars.js.</w:t>
      </w:r>
    </w:p>
    <w:p>
      <w:pPr>
        <w:pStyle w:val="Heading2"/>
        <w:spacing w:before="50"/>
      </w:pPr>
      <w:r>
        <w:t>Truth for Life</w:t>
      </w:r>
    </w:p>
    <w:p>
      <w:pPr>
        <w:pStyle w:val="Role"/>
      </w:pPr>
      <w:r>
        <w:rPr>
          <w:b/>
        </w:rPr>
        <w:t>Developer</w:t>
      </w:r>
      <w:r>
        <w:t xml:space="preserve"> | Mar 2013 - Jan 2014</w:t>
      </w:r>
    </w:p>
    <w:p>
      <w:pPr>
        <w:pStyle w:val="ResumeBullet"/>
        <w:numPr>
          <w:ilvl w:val="0"/>
          <w:numId w:val="42"/>
        </w:numPr>
      </w:pPr>
      <w:r>
        <w:t>Built frontend experiences and campaign pages; introduced Git collaboration, BrowserStack cross-browser testing, and structured bug reporting.</w:t>
      </w:r>
    </w:p>
    <w:p>
      <w:pPr>
        <w:pStyle w:val="Heading2"/>
        <w:spacing w:before="50"/>
      </w:pPr>
      <w:r>
        <w:t>Sherwin-Williams</w:t>
      </w:r>
    </w:p>
    <w:p>
      <w:pPr>
        <w:pStyle w:val="Role"/>
      </w:pPr>
      <w:r>
        <w:rPr>
          <w:b/>
        </w:rPr>
        <w:t>Developer</w:t>
      </w:r>
      <w:r>
        <w:t xml:space="preserve"> | Jul 2011 - Jan 2013</w:t>
      </w:r>
    </w:p>
    <w:p>
      <w:pPr>
        <w:pStyle w:val="ResumeBullet"/>
        <w:numPr>
          <w:ilvl w:val="0"/>
          <w:numId w:val="42"/>
        </w:numPr>
      </w:pPr>
      <w:r>
        <w:t>Developed corporate and partner web properties, including a multilingual European portal built with international stakeholders and translators.</w:t>
      </w:r>
    </w:p>
    <w:p>
      <w:pPr>
        <w:pStyle w:val="Heading1"/>
        <w:pBdr>
          <w:bottom w:val="single" w:sz="4" w:space="3" w:color="B7B7B7"/>
        </w:pBdr>
      </w:pPr>
      <w:r>
        <w:t>SELECTED PROJECTS &amp; WRITING</w:t>
      </w:r>
    </w:p>
    <w:p>
      <w:pPr>
        <w:pStyle w:val="Compact"/>
      </w:pPr>
      <w:hyperlink r:id="rId13">
        <w:r>
          <w:rPr>
            <w:color w:val="1A1A1A"/>
            <w:b/>
          </w:rPr>
          <w:t>Tiny-model evals</w:t>
        </w:r>
      </w:hyperlink>
      <w:r>
        <w:t xml:space="preserve"> - Benchmarked small language models with and without retrieval-augmented generation (RAG) to compare results; exploratory evaluation work.</w:t>
      </w:r>
    </w:p>
    <w:p>
      <w:pPr>
        <w:pStyle w:val="Compact"/>
      </w:pPr>
      <w:hyperlink r:id="rId14">
        <w:r>
          <w:rPr>
            <w:color w:val="1A1A1A"/>
            <w:b/>
          </w:rPr>
          <w:t>Business Bench</w:t>
        </w:r>
      </w:hyperlink>
      <w:r>
        <w:t xml:space="preserve"> - Developing an early-stage harness for evaluating AI-driven business operations against business outcomes.</w:t>
      </w:r>
    </w:p>
    <w:p>
      <w:pPr>
        <w:pStyle w:val="Compact"/>
      </w:pPr>
      <w:hyperlink r:id="rId15">
        <w:r>
          <w:rPr>
            <w:color w:val="1A1A1A"/>
            <w:b/>
          </w:rPr>
          <w:t>Cybernetic Org Design</w:t>
        </w:r>
      </w:hyperlink>
      <w:r>
        <w:t xml:space="preserve"> - Book on governance and organizational design for engineers.</w:t>
      </w:r>
    </w:p>
    <w:p>
      <w:pPr>
        <w:pStyle w:val="Heading1"/>
        <w:pBdr>
          <w:bottom w:val="single" w:sz="4" w:space="3" w:color="B7B7B7"/>
        </w:pBdr>
      </w:pPr>
      <w:r>
        <w:t>EDUCATION</w:t>
      </w:r>
    </w:p>
    <w:p>
      <w:pPr>
        <w:pStyle w:val="Compact"/>
        <w:keepNext/>
      </w:pPr>
      <w:r>
        <w:rPr>
          <w:b/>
        </w:rPr>
        <w:t>Stark State College</w:t>
      </w:r>
      <w:r>
        <w:t xml:space="preserve"> | 2009 - 2011</w:t>
      </w:r>
    </w:p>
    <w:p>
      <w:pPr>
        <w:pStyle w:val="Compact"/>
      </w:pPr>
      <w:r>
        <w:t>Associate of Applied Science, Computer Programming and Database Design. Graduated with academic distinction.</w:t>
      </w:r>
    </w:p>
    <w:sectPr w:rsidR="00FC693F" w:rsidRPr="0006063C" w:rsidSect="00034616">
      <w:pgSz w:w="12240" w:h="15840"/>
      <w:pgMar w:top="821" w:right="936" w:bottom="821" w:left="936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42">
    <w:lvl w:ilvl="0">
      <w:start w:val="1"/>
      <w:numFmt w:val="bullet"/>
      <w:lvlText w:val="•"/>
      <w:pPr>
        <w:tabs>
          <w:tab w:val="num" w:pos="173"/>
        </w:tabs>
        <w:ind w:left="173" w:hanging="173"/>
      </w:pPr>
      <w:rPr>
        <w:rFonts w:ascii="Arial" w:hAnsi="Arial"/>
      </w:rPr>
    </w:lvl>
  </w:abstractNum>
  <w:num w:numId="4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0" w:lineRule="auto" w:after="60"/>
    </w:pPr>
    <w:rPr>
      <w:rFonts w:ascii="Arial" w:hAnsi="Arial"/>
      <w:color w:val="171717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17171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17171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i w:val="0"/>
      <w:color w:val="17171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80"/>
    </w:pPr>
    <w:rPr>
      <w:rFonts w:asciiTheme="majorHAnsi" w:eastAsiaTheme="majorEastAsia" w:hAnsiTheme="majorHAnsi" w:cstheme="majorBidi" w:ascii="Arial" w:hAnsi="Arial"/>
      <w:b/>
      <w:i w:val="0"/>
      <w:iCs/>
      <w:color w:val="171717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act">
    <w:name w:val="Contact"/>
    <w:basedOn w:val="Normal"/>
    <w:pPr>
      <w:spacing w:after="40"/>
    </w:pPr>
    <w:rPr>
      <w:sz w:val="18"/>
    </w:rPr>
  </w:style>
  <w:style w:type="paragraph" w:customStyle="1" w:styleId="Role">
    <w:name w:val="Role"/>
    <w:basedOn w:val="Normal"/>
    <w:pPr>
      <w:keepNext/>
      <w:spacing w:after="60"/>
    </w:pPr>
    <w:rPr>
      <w:sz w:val="19"/>
    </w:rPr>
  </w:style>
  <w:style w:type="paragraph" w:customStyle="1" w:styleId="ResumeBullet">
    <w:name w:val="Resume Bullet"/>
    <w:basedOn w:val="Normal"/>
    <w:pPr>
      <w:keepLines/>
      <w:spacing w:after="60"/>
      <w:ind w:left="173" w:hanging="173"/>
    </w:pPr>
  </w:style>
  <w:style w:type="paragraph" w:customStyle="1" w:styleId="Compact">
    <w:name w:val="Compact"/>
    <w:basedOn w:val="Normal"/>
    <w:pPr>
      <w:spacing w:after="4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justiceconder@gmail.com" TargetMode="External"/><Relationship Id="rId10" Type="http://schemas.openxmlformats.org/officeDocument/2006/relationships/hyperlink" Target="https://www.justiceconder.com/" TargetMode="External"/><Relationship Id="rId11" Type="http://schemas.openxmlformats.org/officeDocument/2006/relationships/hyperlink" Target="https://www.linkedin.com/in/justiceconder/" TargetMode="External"/><Relationship Id="rId12" Type="http://schemas.openxmlformats.org/officeDocument/2006/relationships/hyperlink" Target="https://github.com/singularityhacker" TargetMode="External"/><Relationship Id="rId13" Type="http://schemas.openxmlformats.org/officeDocument/2006/relationships/hyperlink" Target="https://evals.justiceconder.com/" TargetMode="External"/><Relationship Id="rId14" Type="http://schemas.openxmlformats.org/officeDocument/2006/relationships/hyperlink" Target="https://bench.clawbank.co/" TargetMode="External"/><Relationship Id="rId15" Type="http://schemas.openxmlformats.org/officeDocument/2006/relationships/hyperlink" Target="https://cybernetic-org-design.xy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Justice Conder - Software Engineer &amp; Founder - Resume</dc:title>
  <dc:subject>Applied AI, Agent Infrastructure, Full-Stack Engineering</dc:subject>
  <dc:creator>Justice Conder</dc:creator>
  <cp:keywords>Software Engineer, Applied AI, Full-Stack Engineering, Forward Deployed Engineer, Elixir, Phoenix, Python, FastAPI, MCP</cp:keywords>
  <dc:description/>
  <cp:lastModifiedBy>Justice Conder</cp:lastModifiedBy>
  <cp:revision>1</cp:revision>
  <dcterms:created xsi:type="dcterms:W3CDTF">2026-09-22T16:00:00Z</dcterms:created>
  <dcterms:modified xsi:type="dcterms:W3CDTF">2026-09-22T16:00:00Z</dcterms:modified>
  <cp:category/>
</cp:coreProperties>
</file>